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77D" w:rsidRDefault="0047077D" w:rsidP="0047077D">
      <w:pPr>
        <w:spacing w:after="0"/>
        <w:rPr>
          <w:rFonts w:cs="Arial"/>
          <w:b/>
          <w:sz w:val="16"/>
          <w:szCs w:val="16"/>
        </w:rPr>
      </w:pPr>
      <w:bookmarkStart w:id="0" w:name="_GoBack"/>
      <w:bookmarkEnd w:id="0"/>
    </w:p>
    <w:p w:rsidR="007D479E" w:rsidRDefault="007D479E" w:rsidP="0047077D">
      <w:pPr>
        <w:spacing w:after="0"/>
        <w:rPr>
          <w:rFonts w:cs="Arial"/>
          <w:b/>
          <w:sz w:val="16"/>
          <w:szCs w:val="16"/>
        </w:rPr>
      </w:pPr>
    </w:p>
    <w:p w:rsidR="0047077D" w:rsidRPr="006A4FF4" w:rsidRDefault="003F392A" w:rsidP="0047077D">
      <w:pPr>
        <w:spacing w:after="0"/>
        <w:rPr>
          <w:rFonts w:ascii="Arial" w:hAnsi="Arial" w:cs="Arial"/>
          <w:b/>
          <w:sz w:val="20"/>
          <w:szCs w:val="20"/>
        </w:rPr>
      </w:pPr>
      <w:r>
        <w:rPr>
          <w:rFonts w:ascii="Arial" w:hAnsi="Arial" w:cs="Arial"/>
          <w:b/>
          <w:sz w:val="20"/>
          <w:szCs w:val="20"/>
        </w:rPr>
        <w:t>Date</w:t>
      </w:r>
      <w:r w:rsidR="0047077D" w:rsidRPr="006A4FF4">
        <w:rPr>
          <w:rFonts w:ascii="Arial" w:hAnsi="Arial" w:cs="Arial"/>
          <w:b/>
          <w:sz w:val="20"/>
          <w:szCs w:val="20"/>
        </w:rPr>
        <w:t xml:space="preserve">: </w:t>
      </w:r>
      <w:r w:rsidR="00F26914">
        <w:rPr>
          <w:rFonts w:ascii="Arial" w:hAnsi="Arial" w:cs="Arial"/>
          <w:b/>
          <w:sz w:val="20"/>
          <w:szCs w:val="20"/>
        </w:rPr>
        <w:t>16</w:t>
      </w:r>
      <w:r w:rsidR="0047077D" w:rsidRPr="006A4FF4">
        <w:rPr>
          <w:rFonts w:ascii="Arial" w:hAnsi="Arial" w:cs="Arial"/>
          <w:b/>
          <w:sz w:val="20"/>
          <w:szCs w:val="20"/>
        </w:rPr>
        <w:t>.0</w:t>
      </w:r>
      <w:r w:rsidR="006A4FF4">
        <w:rPr>
          <w:rFonts w:ascii="Arial" w:hAnsi="Arial" w:cs="Arial"/>
          <w:b/>
          <w:sz w:val="20"/>
          <w:szCs w:val="20"/>
        </w:rPr>
        <w:t>4</w:t>
      </w:r>
      <w:r w:rsidR="00CF0AC8" w:rsidRPr="006A4FF4">
        <w:rPr>
          <w:rFonts w:ascii="Arial" w:hAnsi="Arial" w:cs="Arial"/>
          <w:b/>
          <w:sz w:val="20"/>
          <w:szCs w:val="20"/>
        </w:rPr>
        <w:t>.2016</w:t>
      </w:r>
      <w:r w:rsidR="0047077D" w:rsidRPr="006A4FF4">
        <w:rPr>
          <w:rFonts w:ascii="Arial" w:hAnsi="Arial" w:cs="Arial"/>
          <w:b/>
          <w:sz w:val="20"/>
          <w:szCs w:val="20"/>
        </w:rPr>
        <w:t>.</w:t>
      </w:r>
    </w:p>
    <w:p w:rsidR="0047077D" w:rsidRPr="006A4FF4" w:rsidRDefault="003F392A" w:rsidP="0047077D">
      <w:pPr>
        <w:spacing w:after="0"/>
        <w:rPr>
          <w:rFonts w:ascii="Arial" w:hAnsi="Arial" w:cs="Arial"/>
          <w:b/>
          <w:sz w:val="20"/>
          <w:szCs w:val="20"/>
        </w:rPr>
      </w:pPr>
      <w:r>
        <w:rPr>
          <w:rFonts w:ascii="Arial" w:hAnsi="Arial" w:cs="Arial"/>
          <w:b/>
          <w:sz w:val="20"/>
          <w:szCs w:val="20"/>
        </w:rPr>
        <w:t>Number</w:t>
      </w:r>
      <w:r w:rsidR="0047077D" w:rsidRPr="001D1A43">
        <w:rPr>
          <w:rFonts w:ascii="Arial" w:hAnsi="Arial" w:cs="Arial"/>
          <w:b/>
          <w:sz w:val="20"/>
          <w:szCs w:val="20"/>
        </w:rPr>
        <w:t xml:space="preserve">: </w:t>
      </w:r>
      <w:r w:rsidR="001D1A43" w:rsidRPr="001D1A43">
        <w:rPr>
          <w:rFonts w:ascii="Arial" w:hAnsi="Arial" w:cs="Arial"/>
          <w:b/>
          <w:sz w:val="20"/>
          <w:szCs w:val="20"/>
        </w:rPr>
        <w:t>06-01/52</w:t>
      </w:r>
      <w:r w:rsidR="00077CB2" w:rsidRPr="001D1A43">
        <w:rPr>
          <w:rFonts w:ascii="Arial" w:hAnsi="Arial" w:cs="Arial"/>
          <w:b/>
          <w:sz w:val="20"/>
          <w:szCs w:val="20"/>
        </w:rPr>
        <w:t>3</w:t>
      </w:r>
    </w:p>
    <w:p w:rsidR="0047077D" w:rsidRPr="00077CB2" w:rsidRDefault="0047077D" w:rsidP="0047077D">
      <w:pPr>
        <w:pStyle w:val="Heading2"/>
        <w:shd w:val="clear" w:color="auto" w:fill="FFFFFF"/>
        <w:spacing w:before="0" w:after="0"/>
        <w:ind w:left="5103"/>
        <w:jc w:val="right"/>
        <w:rPr>
          <w:rFonts w:ascii="Arial" w:hAnsi="Arial" w:cs="Arial"/>
          <w:i w:val="0"/>
          <w:iCs w:val="0"/>
          <w:sz w:val="20"/>
          <w:szCs w:val="20"/>
        </w:rPr>
      </w:pPr>
    </w:p>
    <w:p w:rsidR="0047077D" w:rsidRPr="006A4FF4" w:rsidRDefault="0047077D" w:rsidP="00361460">
      <w:pPr>
        <w:spacing w:after="0"/>
        <w:jc w:val="right"/>
        <w:rPr>
          <w:rFonts w:ascii="Arial" w:hAnsi="Arial" w:cs="Arial"/>
          <w:sz w:val="20"/>
          <w:szCs w:val="20"/>
        </w:rPr>
      </w:pPr>
    </w:p>
    <w:p w:rsidR="00B67F51" w:rsidRPr="00902748" w:rsidRDefault="003F392A" w:rsidP="00B67F51">
      <w:pPr>
        <w:spacing w:line="360" w:lineRule="auto"/>
        <w:jc w:val="right"/>
        <w:rPr>
          <w:rFonts w:ascii="Arial" w:hAnsi="Arial" w:cs="Arial"/>
          <w:b/>
          <w:i/>
          <w:sz w:val="20"/>
          <w:szCs w:val="20"/>
        </w:rPr>
      </w:pPr>
      <w:r w:rsidRPr="00902748">
        <w:rPr>
          <w:rFonts w:ascii="Arial" w:hAnsi="Arial" w:cs="Arial"/>
          <w:b/>
          <w:i/>
          <w:sz w:val="20"/>
          <w:szCs w:val="20"/>
        </w:rPr>
        <w:t>To all media – delivery of</w:t>
      </w:r>
    </w:p>
    <w:p w:rsidR="00B67F51" w:rsidRPr="00902748" w:rsidRDefault="00B67F51" w:rsidP="00B67F51">
      <w:pPr>
        <w:jc w:val="center"/>
        <w:rPr>
          <w:rFonts w:ascii="Arial" w:hAnsi="Arial" w:cs="Arial"/>
          <w:b/>
          <w:sz w:val="20"/>
          <w:szCs w:val="20"/>
        </w:rPr>
      </w:pPr>
    </w:p>
    <w:p w:rsidR="00B67F51" w:rsidRPr="00902748" w:rsidRDefault="009A080B" w:rsidP="00B67F51">
      <w:pPr>
        <w:spacing w:after="0"/>
        <w:jc w:val="center"/>
        <w:rPr>
          <w:rFonts w:ascii="Arial" w:hAnsi="Arial" w:cs="Arial"/>
          <w:b/>
          <w:sz w:val="20"/>
          <w:szCs w:val="20"/>
        </w:rPr>
      </w:pPr>
      <w:r w:rsidRPr="00902748">
        <w:rPr>
          <w:rFonts w:ascii="Arial" w:hAnsi="Arial" w:cs="Arial"/>
          <w:b/>
          <w:sz w:val="24"/>
          <w:szCs w:val="24"/>
        </w:rPr>
        <w:t>Partner</w:t>
      </w:r>
      <w:r w:rsidR="003F392A" w:rsidRPr="00902748">
        <w:rPr>
          <w:rFonts w:ascii="Arial" w:hAnsi="Arial" w:cs="Arial"/>
          <w:b/>
          <w:sz w:val="24"/>
          <w:szCs w:val="24"/>
        </w:rPr>
        <w:t>ship between the institutions and civil society for the open government in BiH</w:t>
      </w:r>
    </w:p>
    <w:p w:rsidR="00B67F51" w:rsidRPr="00902748" w:rsidRDefault="00B67F51" w:rsidP="00B67F51">
      <w:pPr>
        <w:spacing w:after="0"/>
        <w:jc w:val="both"/>
        <w:rPr>
          <w:rFonts w:ascii="Arial" w:hAnsi="Arial" w:cs="Arial"/>
          <w:b/>
          <w:sz w:val="20"/>
          <w:szCs w:val="20"/>
        </w:rPr>
      </w:pPr>
    </w:p>
    <w:p w:rsidR="00B67F51" w:rsidRPr="00902748" w:rsidRDefault="00071437" w:rsidP="00B67F51">
      <w:pPr>
        <w:jc w:val="both"/>
        <w:rPr>
          <w:rFonts w:ascii="Arial" w:hAnsi="Arial" w:cs="Arial"/>
          <w:sz w:val="20"/>
          <w:szCs w:val="20"/>
        </w:rPr>
      </w:pPr>
      <w:r w:rsidRPr="00902748">
        <w:rPr>
          <w:rFonts w:ascii="Arial" w:hAnsi="Arial" w:cs="Arial"/>
          <w:b/>
          <w:sz w:val="20"/>
          <w:szCs w:val="20"/>
        </w:rPr>
        <w:t>Sarajevo, 16</w:t>
      </w:r>
      <w:r w:rsidR="003F392A" w:rsidRPr="00902748">
        <w:rPr>
          <w:rFonts w:ascii="Arial" w:hAnsi="Arial" w:cs="Arial"/>
          <w:b/>
          <w:sz w:val="20"/>
          <w:szCs w:val="20"/>
        </w:rPr>
        <w:t>th</w:t>
      </w:r>
      <w:r w:rsidR="00B67F51" w:rsidRPr="00902748">
        <w:rPr>
          <w:rFonts w:ascii="Arial" w:hAnsi="Arial" w:cs="Arial"/>
          <w:b/>
          <w:sz w:val="20"/>
          <w:szCs w:val="20"/>
        </w:rPr>
        <w:t xml:space="preserve"> </w:t>
      </w:r>
      <w:r w:rsidR="003F392A" w:rsidRPr="00902748">
        <w:rPr>
          <w:rFonts w:ascii="Arial" w:hAnsi="Arial" w:cs="Arial"/>
          <w:b/>
          <w:sz w:val="20"/>
          <w:szCs w:val="20"/>
        </w:rPr>
        <w:t>A</w:t>
      </w:r>
      <w:r w:rsidR="006A4FF4" w:rsidRPr="00902748">
        <w:rPr>
          <w:rFonts w:ascii="Arial" w:hAnsi="Arial" w:cs="Arial"/>
          <w:b/>
          <w:sz w:val="20"/>
          <w:szCs w:val="20"/>
        </w:rPr>
        <w:t>pril</w:t>
      </w:r>
      <w:r w:rsidR="00B67F51" w:rsidRPr="00902748">
        <w:rPr>
          <w:rFonts w:ascii="Arial" w:hAnsi="Arial" w:cs="Arial"/>
          <w:b/>
          <w:sz w:val="20"/>
          <w:szCs w:val="20"/>
        </w:rPr>
        <w:t xml:space="preserve"> 201</w:t>
      </w:r>
      <w:r w:rsidR="00077CB2" w:rsidRPr="00902748">
        <w:rPr>
          <w:rFonts w:ascii="Arial" w:hAnsi="Arial" w:cs="Arial"/>
          <w:b/>
          <w:sz w:val="20"/>
          <w:szCs w:val="20"/>
        </w:rPr>
        <w:t>6</w:t>
      </w:r>
      <w:r w:rsidR="00B67F51" w:rsidRPr="00902748">
        <w:rPr>
          <w:rFonts w:ascii="Arial" w:hAnsi="Arial" w:cs="Arial"/>
          <w:sz w:val="20"/>
          <w:szCs w:val="20"/>
        </w:rPr>
        <w:t xml:space="preserve"> – Transparency International</w:t>
      </w:r>
      <w:r w:rsidR="00077CB2" w:rsidRPr="00902748">
        <w:rPr>
          <w:rFonts w:ascii="Arial" w:hAnsi="Arial" w:cs="Arial"/>
          <w:sz w:val="20"/>
          <w:szCs w:val="20"/>
        </w:rPr>
        <w:t xml:space="preserve"> </w:t>
      </w:r>
      <w:r w:rsidR="003F392A" w:rsidRPr="00902748">
        <w:rPr>
          <w:rFonts w:ascii="Arial" w:hAnsi="Arial" w:cs="Arial"/>
          <w:sz w:val="20"/>
          <w:szCs w:val="20"/>
        </w:rPr>
        <w:t xml:space="preserve">in Bosnia and Herzegovina (TI BiH) in cooperation with the Coalition of NGOs, is organizing a conference entitled </w:t>
      </w:r>
      <w:r w:rsidR="003F392A" w:rsidRPr="00902748">
        <w:rPr>
          <w:rFonts w:ascii="Arial" w:hAnsi="Arial" w:cs="Arial"/>
          <w:i/>
          <w:sz w:val="20"/>
          <w:szCs w:val="20"/>
        </w:rPr>
        <w:t>Partnership for the Open Government in BiH.</w:t>
      </w:r>
      <w:r w:rsidR="003F392A" w:rsidRPr="00902748">
        <w:rPr>
          <w:rFonts w:ascii="Arial" w:hAnsi="Arial" w:cs="Arial"/>
          <w:sz w:val="20"/>
          <w:szCs w:val="20"/>
        </w:rPr>
        <w:t xml:space="preserve"> </w:t>
      </w:r>
    </w:p>
    <w:p w:rsidR="006A4FF4" w:rsidRPr="00902748" w:rsidRDefault="003F392A" w:rsidP="006A4FF4">
      <w:pPr>
        <w:spacing w:after="0"/>
        <w:jc w:val="both"/>
        <w:rPr>
          <w:rFonts w:ascii="Arial" w:hAnsi="Arial" w:cs="Arial"/>
          <w:sz w:val="20"/>
          <w:szCs w:val="20"/>
        </w:rPr>
      </w:pPr>
      <w:r w:rsidRPr="00902748">
        <w:rPr>
          <w:rFonts w:ascii="Arial" w:hAnsi="Arial" w:cs="Arial"/>
          <w:sz w:val="20"/>
          <w:szCs w:val="20"/>
        </w:rPr>
        <w:t>This will be the opportunity to present the results of all activities undertaken so far by the institutions and civil society organizations regarding the proactive transparency, as well as the results of work with institutions at state level concer</w:t>
      </w:r>
      <w:r w:rsidR="00902748">
        <w:rPr>
          <w:rFonts w:ascii="Arial" w:hAnsi="Arial" w:cs="Arial"/>
          <w:sz w:val="20"/>
          <w:szCs w:val="20"/>
        </w:rPr>
        <w:t>n</w:t>
      </w:r>
      <w:r w:rsidRPr="00902748">
        <w:rPr>
          <w:rFonts w:ascii="Arial" w:hAnsi="Arial" w:cs="Arial"/>
          <w:sz w:val="20"/>
          <w:szCs w:val="20"/>
        </w:rPr>
        <w:t xml:space="preserve">ing the proactive publication of information. TI BiH and Center for social research – Analitika </w:t>
      </w:r>
      <w:r w:rsidR="00902748" w:rsidRPr="00902748">
        <w:rPr>
          <w:rFonts w:ascii="Arial" w:hAnsi="Arial" w:cs="Arial"/>
          <w:sz w:val="20"/>
          <w:szCs w:val="20"/>
        </w:rPr>
        <w:t>will</w:t>
      </w:r>
      <w:r w:rsidRPr="00902748">
        <w:rPr>
          <w:rFonts w:ascii="Arial" w:hAnsi="Arial" w:cs="Arial"/>
          <w:sz w:val="20"/>
          <w:szCs w:val="20"/>
        </w:rPr>
        <w:t xml:space="preserve"> present the results of the survey on the open data readiness of the institutions, and standards, practices and challenges in terms of open data, including the analysis of the legislative and institutional framework of BiH in this field. Representatives of the Foundation</w:t>
      </w:r>
      <w:r w:rsidR="00902748" w:rsidRPr="00902748">
        <w:rPr>
          <w:rFonts w:ascii="Arial" w:hAnsi="Arial" w:cs="Arial"/>
          <w:sz w:val="20"/>
          <w:szCs w:val="20"/>
        </w:rPr>
        <w:t xml:space="preserve"> CPI (Center for Public Interest Advocacy) and the association of citizens Why Not, along with their guests, will present the results of their work with the local and cantonal authorities and citizens in Tuzla canton. </w:t>
      </w:r>
    </w:p>
    <w:p w:rsidR="009A080B" w:rsidRPr="00902748" w:rsidRDefault="009A080B" w:rsidP="006A4FF4">
      <w:pPr>
        <w:spacing w:after="0"/>
        <w:jc w:val="both"/>
        <w:rPr>
          <w:rFonts w:ascii="Arial" w:hAnsi="Arial" w:cs="Arial"/>
          <w:sz w:val="20"/>
          <w:szCs w:val="20"/>
        </w:rPr>
      </w:pPr>
    </w:p>
    <w:p w:rsidR="009A080B" w:rsidRPr="00902748" w:rsidRDefault="00902748" w:rsidP="009A080B">
      <w:pPr>
        <w:spacing w:after="0"/>
        <w:jc w:val="both"/>
        <w:rPr>
          <w:rFonts w:ascii="Arial" w:hAnsi="Arial" w:cs="Arial"/>
          <w:sz w:val="20"/>
          <w:szCs w:val="20"/>
          <w:lang w:val="sr-Latn-BA"/>
        </w:rPr>
      </w:pPr>
      <w:r w:rsidRPr="00902748">
        <w:rPr>
          <w:rFonts w:ascii="Arial" w:hAnsi="Arial" w:cs="Arial"/>
          <w:sz w:val="20"/>
          <w:szCs w:val="20"/>
          <w:lang w:val="sr-Latn-BA"/>
        </w:rPr>
        <w:t xml:space="preserve">The conference is organized as part of the project „Support the Initiative for the Open Government“, financed by the United Kingdom Government, and implemented by the Coalition of NGOs, aimed at promoting the Open Government Partnership and supporting BiH institutions to fulfill the obligations undertaken by becoming member of the Partnership. </w:t>
      </w:r>
    </w:p>
    <w:p w:rsidR="006A4FF4" w:rsidRPr="00902748" w:rsidRDefault="006A4FF4" w:rsidP="00B67F51">
      <w:pPr>
        <w:spacing w:after="0"/>
        <w:rPr>
          <w:rFonts w:ascii="Arial" w:hAnsi="Arial" w:cs="Arial"/>
          <w:sz w:val="20"/>
          <w:szCs w:val="20"/>
          <w:lang w:val="sq-AL"/>
        </w:rPr>
      </w:pPr>
    </w:p>
    <w:p w:rsidR="00B67F51" w:rsidRPr="00902748" w:rsidRDefault="00902748" w:rsidP="009A080B">
      <w:pPr>
        <w:spacing w:after="0"/>
        <w:jc w:val="both"/>
        <w:rPr>
          <w:rFonts w:ascii="Arial" w:hAnsi="Arial" w:cs="Arial"/>
          <w:sz w:val="20"/>
          <w:szCs w:val="20"/>
        </w:rPr>
      </w:pPr>
      <w:r w:rsidRPr="00902748">
        <w:rPr>
          <w:rFonts w:ascii="Arial" w:hAnsi="Arial" w:cs="Arial"/>
          <w:sz w:val="20"/>
          <w:szCs w:val="20"/>
        </w:rPr>
        <w:t xml:space="preserve">The conference will be held on </w:t>
      </w:r>
      <w:r w:rsidRPr="00902748">
        <w:rPr>
          <w:rFonts w:ascii="Arial" w:hAnsi="Arial" w:cs="Arial"/>
          <w:b/>
          <w:sz w:val="20"/>
          <w:szCs w:val="20"/>
        </w:rPr>
        <w:t>Monday, 18th April 2016, at the Hotel Europe in Sarajevo</w:t>
      </w:r>
      <w:r w:rsidRPr="00902748">
        <w:rPr>
          <w:rFonts w:ascii="Arial" w:hAnsi="Arial" w:cs="Arial"/>
          <w:sz w:val="20"/>
          <w:szCs w:val="20"/>
        </w:rPr>
        <w:t xml:space="preserve"> (Atrium Hall) </w:t>
      </w:r>
      <w:r w:rsidRPr="00902748">
        <w:rPr>
          <w:rFonts w:ascii="Arial" w:hAnsi="Arial" w:cs="Arial"/>
          <w:b/>
          <w:sz w:val="20"/>
          <w:szCs w:val="20"/>
        </w:rPr>
        <w:t>at 10.30h.</w:t>
      </w:r>
      <w:r w:rsidRPr="00902748">
        <w:rPr>
          <w:rFonts w:ascii="Arial" w:hAnsi="Arial" w:cs="Arial"/>
          <w:sz w:val="20"/>
          <w:szCs w:val="20"/>
        </w:rPr>
        <w:t xml:space="preserve"> Please find the agenda attached. </w:t>
      </w:r>
      <w:r w:rsidRPr="00902748">
        <w:rPr>
          <w:rFonts w:ascii="Arial" w:hAnsi="Arial" w:cs="Arial"/>
          <w:b/>
          <w:sz w:val="20"/>
          <w:szCs w:val="20"/>
        </w:rPr>
        <w:t>The press conference will be held at 10.00h.</w:t>
      </w:r>
      <w:r w:rsidRPr="00902748">
        <w:rPr>
          <w:rFonts w:ascii="Arial" w:hAnsi="Arial" w:cs="Arial"/>
          <w:sz w:val="20"/>
          <w:szCs w:val="20"/>
        </w:rPr>
        <w:t xml:space="preserve"> </w:t>
      </w:r>
    </w:p>
    <w:p w:rsidR="006A4FF4" w:rsidRPr="001D1A43" w:rsidRDefault="006A4FF4" w:rsidP="00B67F51">
      <w:pPr>
        <w:spacing w:after="0"/>
        <w:rPr>
          <w:rFonts w:ascii="Arial" w:hAnsi="Arial" w:cs="Arial"/>
          <w:color w:val="000000"/>
          <w:sz w:val="20"/>
          <w:szCs w:val="20"/>
        </w:rPr>
      </w:pPr>
    </w:p>
    <w:p w:rsidR="006A4FF4" w:rsidRDefault="006A4FF4" w:rsidP="006A4FF4">
      <w:pPr>
        <w:pStyle w:val="NoSpacing"/>
        <w:jc w:val="both"/>
      </w:pPr>
    </w:p>
    <w:p w:rsidR="006A4FF4" w:rsidRDefault="006A4FF4" w:rsidP="006A4FF4">
      <w:pPr>
        <w:spacing w:after="0"/>
        <w:jc w:val="both"/>
        <w:rPr>
          <w:rFonts w:cs="Arial"/>
          <w:color w:val="000000"/>
        </w:rPr>
      </w:pPr>
    </w:p>
    <w:p w:rsidR="006A4FF4" w:rsidRPr="006A4FF4" w:rsidRDefault="006A4FF4" w:rsidP="00B67F51">
      <w:pPr>
        <w:spacing w:after="0"/>
        <w:rPr>
          <w:rFonts w:ascii="Arial" w:hAnsi="Arial" w:cs="Arial"/>
          <w:color w:val="000000"/>
          <w:sz w:val="20"/>
          <w:szCs w:val="20"/>
        </w:rPr>
      </w:pPr>
    </w:p>
    <w:p w:rsidR="00B67F51" w:rsidRPr="006A4FF4" w:rsidRDefault="00B67F51" w:rsidP="00B67F51">
      <w:pPr>
        <w:rPr>
          <w:rFonts w:ascii="Arial" w:hAnsi="Arial" w:cs="Arial"/>
          <w:sz w:val="20"/>
          <w:szCs w:val="20"/>
        </w:rPr>
      </w:pPr>
    </w:p>
    <w:p w:rsidR="00B67F51" w:rsidRPr="006A4FF4" w:rsidRDefault="00B67F51" w:rsidP="00B67F51">
      <w:pPr>
        <w:jc w:val="both"/>
        <w:rPr>
          <w:rFonts w:ascii="Arial" w:hAnsi="Arial" w:cs="Arial"/>
          <w:b/>
          <w:sz w:val="20"/>
          <w:szCs w:val="20"/>
        </w:rPr>
      </w:pPr>
    </w:p>
    <w:p w:rsidR="00B67F51" w:rsidRPr="006A4FF4" w:rsidRDefault="00B67F51" w:rsidP="00B67F51">
      <w:pPr>
        <w:tabs>
          <w:tab w:val="left" w:pos="2550"/>
        </w:tabs>
        <w:rPr>
          <w:rFonts w:ascii="Arial" w:hAnsi="Arial" w:cs="Arial"/>
          <w:b/>
          <w:sz w:val="20"/>
          <w:szCs w:val="20"/>
        </w:rPr>
      </w:pPr>
    </w:p>
    <w:p w:rsidR="00B67F51" w:rsidRPr="006A4FF4" w:rsidRDefault="00B67F51" w:rsidP="00B67F51">
      <w:pPr>
        <w:rPr>
          <w:rFonts w:ascii="Arial" w:hAnsi="Arial" w:cs="Arial"/>
          <w:b/>
          <w:sz w:val="20"/>
          <w:szCs w:val="20"/>
        </w:rPr>
      </w:pPr>
    </w:p>
    <w:p w:rsidR="00B67F51" w:rsidRPr="006A4FF4" w:rsidRDefault="00B67F51" w:rsidP="00B67F51">
      <w:pPr>
        <w:spacing w:after="0"/>
        <w:jc w:val="right"/>
        <w:rPr>
          <w:rFonts w:ascii="Arial" w:hAnsi="Arial" w:cs="Arial"/>
          <w:sz w:val="20"/>
          <w:szCs w:val="20"/>
        </w:rPr>
      </w:pPr>
      <w:r w:rsidRPr="006A4FF4">
        <w:rPr>
          <w:rFonts w:ascii="Arial" w:hAnsi="Arial" w:cs="Arial"/>
          <w:sz w:val="20"/>
          <w:szCs w:val="20"/>
        </w:rPr>
        <w:br w:type="page"/>
      </w:r>
    </w:p>
    <w:p w:rsidR="0047077D" w:rsidRPr="00077CB2" w:rsidRDefault="0047077D" w:rsidP="0047077D">
      <w:pPr>
        <w:pStyle w:val="Heading2"/>
        <w:shd w:val="clear" w:color="auto" w:fill="FFFFFF"/>
        <w:spacing w:before="0" w:after="0"/>
        <w:ind w:left="3544"/>
        <w:jc w:val="right"/>
        <w:rPr>
          <w:rFonts w:ascii="Arial" w:hAnsi="Arial" w:cs="Arial"/>
          <w:i w:val="0"/>
          <w:iCs w:val="0"/>
          <w:sz w:val="20"/>
          <w:szCs w:val="20"/>
        </w:rPr>
      </w:pPr>
    </w:p>
    <w:p w:rsidR="006A4FF4" w:rsidRDefault="006A4FF4" w:rsidP="006A4FF4">
      <w:pPr>
        <w:jc w:val="center"/>
        <w:rPr>
          <w:rFonts w:cs="Arial"/>
          <w:b/>
          <w:color w:val="000000"/>
          <w:sz w:val="30"/>
          <w:szCs w:val="30"/>
        </w:rPr>
      </w:pPr>
    </w:p>
    <w:p w:rsidR="006A4FF4" w:rsidRPr="001D1A43" w:rsidRDefault="006A4FF4" w:rsidP="006A4FF4">
      <w:pPr>
        <w:jc w:val="center"/>
        <w:rPr>
          <w:rFonts w:ascii="Arial" w:hAnsi="Arial" w:cs="Arial"/>
          <w:b/>
          <w:color w:val="000000"/>
          <w:sz w:val="20"/>
          <w:szCs w:val="20"/>
        </w:rPr>
      </w:pPr>
      <w:r w:rsidRPr="001D1A43">
        <w:rPr>
          <w:rFonts w:ascii="Arial" w:hAnsi="Arial" w:cs="Arial"/>
          <w:b/>
          <w:color w:val="000000"/>
          <w:sz w:val="20"/>
          <w:szCs w:val="20"/>
        </w:rPr>
        <w:t>Konferencija: Partnerstvom do otvorene vlasti u BiH</w:t>
      </w:r>
    </w:p>
    <w:p w:rsidR="006A4FF4" w:rsidRPr="001D1A43" w:rsidRDefault="006A4FF4" w:rsidP="006A4FF4">
      <w:pPr>
        <w:tabs>
          <w:tab w:val="left" w:pos="2580"/>
          <w:tab w:val="center" w:pos="4536"/>
        </w:tabs>
        <w:spacing w:after="0"/>
        <w:jc w:val="center"/>
        <w:rPr>
          <w:rFonts w:ascii="Arial" w:hAnsi="Arial" w:cs="Arial"/>
          <w:b/>
          <w:bCs/>
          <w:color w:val="000000"/>
          <w:sz w:val="20"/>
          <w:szCs w:val="20"/>
        </w:rPr>
      </w:pPr>
      <w:r w:rsidRPr="001D1A43">
        <w:rPr>
          <w:rFonts w:ascii="Arial" w:hAnsi="Arial" w:cs="Arial"/>
          <w:b/>
          <w:bCs/>
          <w:color w:val="000000"/>
          <w:sz w:val="20"/>
          <w:szCs w:val="20"/>
        </w:rPr>
        <w:t>Sarajevo, 18.04.2016. godine</w:t>
      </w:r>
    </w:p>
    <w:p w:rsidR="006A4FF4" w:rsidRPr="001D1A43" w:rsidRDefault="006A4FF4" w:rsidP="006A4FF4">
      <w:pPr>
        <w:tabs>
          <w:tab w:val="left" w:pos="2580"/>
          <w:tab w:val="center" w:pos="4536"/>
        </w:tabs>
        <w:spacing w:after="0"/>
        <w:jc w:val="center"/>
        <w:rPr>
          <w:rFonts w:ascii="Arial" w:hAnsi="Arial" w:cs="Arial"/>
          <w:bCs/>
          <w:color w:val="000000"/>
          <w:sz w:val="20"/>
          <w:szCs w:val="20"/>
        </w:rPr>
      </w:pPr>
      <w:r w:rsidRPr="001D1A43">
        <w:rPr>
          <w:rFonts w:ascii="Arial" w:hAnsi="Arial" w:cs="Arial"/>
          <w:bCs/>
          <w:color w:val="000000"/>
          <w:sz w:val="20"/>
          <w:szCs w:val="20"/>
        </w:rPr>
        <w:t>Hotel Europe, Vladislava Škarića 5, 71000 Sarajevo, BiH</w:t>
      </w:r>
    </w:p>
    <w:p w:rsidR="006A4FF4" w:rsidRPr="001D1A43" w:rsidRDefault="006A4FF4" w:rsidP="006A4FF4">
      <w:pPr>
        <w:spacing w:after="0"/>
        <w:rPr>
          <w:rFonts w:ascii="Arial" w:hAnsi="Arial" w:cs="Arial"/>
          <w:b/>
          <w:sz w:val="20"/>
          <w:szCs w:val="20"/>
        </w:rPr>
      </w:pPr>
    </w:p>
    <w:p w:rsidR="006A4FF4" w:rsidRPr="001D1A43" w:rsidRDefault="006A4FF4" w:rsidP="006A4FF4">
      <w:pPr>
        <w:spacing w:after="0"/>
        <w:ind w:left="426"/>
        <w:jc w:val="center"/>
        <w:rPr>
          <w:rFonts w:ascii="Arial" w:hAnsi="Arial" w:cs="Arial"/>
          <w:b/>
          <w:sz w:val="20"/>
          <w:szCs w:val="20"/>
        </w:rPr>
      </w:pPr>
      <w:r w:rsidRPr="001D1A43">
        <w:rPr>
          <w:rFonts w:ascii="Arial" w:hAnsi="Arial" w:cs="Arial"/>
          <w:b/>
          <w:sz w:val="20"/>
          <w:szCs w:val="20"/>
        </w:rPr>
        <w:t>Dnevni red</w:t>
      </w:r>
    </w:p>
    <w:tbl>
      <w:tblPr>
        <w:tblW w:w="10632" w:type="dxa"/>
        <w:tblLook w:val="04A0" w:firstRow="1" w:lastRow="0" w:firstColumn="1" w:lastColumn="0" w:noHBand="0" w:noVBand="1"/>
      </w:tblPr>
      <w:tblGrid>
        <w:gridCol w:w="1701"/>
        <w:gridCol w:w="8931"/>
      </w:tblGrid>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10:00 – 10:30</w:t>
            </w:r>
          </w:p>
        </w:tc>
        <w:tc>
          <w:tcPr>
            <w:tcW w:w="8931" w:type="dxa"/>
          </w:tcPr>
          <w:p w:rsidR="006A4FF4" w:rsidRPr="001D1A43" w:rsidRDefault="006A4FF4" w:rsidP="005E422B">
            <w:pPr>
              <w:spacing w:after="0" w:line="360" w:lineRule="auto"/>
              <w:rPr>
                <w:rFonts w:ascii="Arial" w:hAnsi="Arial" w:cs="Arial"/>
                <w:sz w:val="20"/>
                <w:szCs w:val="20"/>
              </w:rPr>
            </w:pPr>
            <w:r w:rsidRPr="001D1A43">
              <w:rPr>
                <w:rFonts w:ascii="Arial" w:hAnsi="Arial" w:cs="Arial"/>
                <w:sz w:val="20"/>
                <w:szCs w:val="20"/>
              </w:rPr>
              <w:t>Registracija učesnika/Izjave za medije</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10:30 – 10:45</w:t>
            </w:r>
          </w:p>
        </w:tc>
        <w:tc>
          <w:tcPr>
            <w:tcW w:w="8931" w:type="dxa"/>
          </w:tcPr>
          <w:p w:rsidR="006A4FF4" w:rsidRPr="001D1A43" w:rsidRDefault="006A4FF4" w:rsidP="005E422B">
            <w:pPr>
              <w:spacing w:after="0" w:line="360" w:lineRule="auto"/>
              <w:rPr>
                <w:rFonts w:ascii="Arial" w:hAnsi="Arial" w:cs="Arial"/>
                <w:sz w:val="20"/>
                <w:szCs w:val="20"/>
              </w:rPr>
            </w:pPr>
            <w:r w:rsidRPr="001D1A43">
              <w:rPr>
                <w:rFonts w:ascii="Arial" w:hAnsi="Arial" w:cs="Arial"/>
                <w:sz w:val="20"/>
                <w:szCs w:val="20"/>
              </w:rPr>
              <w:t xml:space="preserve">Uvodna riječ organizatora </w:t>
            </w:r>
          </w:p>
          <w:p w:rsidR="006A4FF4" w:rsidRPr="001D1A43" w:rsidRDefault="006A4FF4" w:rsidP="006A4FF4">
            <w:pPr>
              <w:pStyle w:val="ListParagraph"/>
              <w:numPr>
                <w:ilvl w:val="0"/>
                <w:numId w:val="5"/>
              </w:numPr>
              <w:spacing w:after="0" w:line="240" w:lineRule="auto"/>
              <w:ind w:left="318" w:hanging="318"/>
              <w:rPr>
                <w:rFonts w:ascii="Arial" w:hAnsi="Arial" w:cs="Arial"/>
                <w:b/>
                <w:bCs/>
                <w:sz w:val="20"/>
                <w:szCs w:val="20"/>
              </w:rPr>
            </w:pPr>
            <w:r w:rsidRPr="001D1A43">
              <w:rPr>
                <w:rFonts w:ascii="Arial" w:hAnsi="Arial" w:cs="Arial"/>
                <w:b/>
                <w:sz w:val="20"/>
                <w:szCs w:val="20"/>
              </w:rPr>
              <w:t>Lejla Ibranović</w:t>
            </w:r>
            <w:r w:rsidR="001335EE">
              <w:rPr>
                <w:rFonts w:ascii="Arial" w:hAnsi="Arial" w:cs="Arial"/>
                <w:bCs/>
                <w:sz w:val="20"/>
                <w:szCs w:val="20"/>
              </w:rPr>
              <w:t xml:space="preserve">, </w:t>
            </w:r>
            <w:r w:rsidRPr="001D1A43">
              <w:rPr>
                <w:rFonts w:ascii="Arial" w:hAnsi="Arial" w:cs="Arial"/>
                <w:sz w:val="20"/>
                <w:szCs w:val="20"/>
              </w:rPr>
              <w:t>Transparency International BiH</w:t>
            </w:r>
          </w:p>
          <w:p w:rsidR="006A4FF4" w:rsidRPr="001D1A43" w:rsidRDefault="006A4FF4" w:rsidP="006A4FF4">
            <w:pPr>
              <w:pStyle w:val="ListParagraph"/>
              <w:numPr>
                <w:ilvl w:val="0"/>
                <w:numId w:val="5"/>
              </w:numPr>
              <w:spacing w:after="0" w:line="240" w:lineRule="auto"/>
              <w:ind w:left="318" w:hanging="318"/>
              <w:rPr>
                <w:rFonts w:ascii="Arial" w:hAnsi="Arial" w:cs="Arial"/>
                <w:b/>
                <w:bCs/>
                <w:color w:val="333333"/>
                <w:sz w:val="20"/>
                <w:szCs w:val="20"/>
                <w:bdr w:val="none" w:sz="0" w:space="0" w:color="auto" w:frame="1"/>
                <w:shd w:val="clear" w:color="auto" w:fill="FFFFFF"/>
                <w:lang w:val="nl-NL" w:eastAsia="zh-CN"/>
              </w:rPr>
            </w:pPr>
            <w:r w:rsidRPr="001D1A43">
              <w:rPr>
                <w:rFonts w:ascii="Arial" w:hAnsi="Arial" w:cs="Arial"/>
                <w:b/>
                <w:sz w:val="20"/>
                <w:szCs w:val="20"/>
              </w:rPr>
              <w:t xml:space="preserve">Christine McNeill, </w:t>
            </w:r>
            <w:r w:rsidRPr="001D1A43">
              <w:rPr>
                <w:rFonts w:ascii="Arial" w:hAnsi="Arial" w:cs="Arial"/>
                <w:sz w:val="20"/>
                <w:szCs w:val="20"/>
              </w:rPr>
              <w:t xml:space="preserve">šefica Političkog odjela Britanske ambasade u Sarajevu </w:t>
            </w:r>
          </w:p>
          <w:p w:rsidR="006A4FF4" w:rsidRPr="001D1A43" w:rsidRDefault="006A4FF4" w:rsidP="006A4FF4">
            <w:pPr>
              <w:pStyle w:val="ListParagraph"/>
              <w:spacing w:after="0" w:line="240" w:lineRule="auto"/>
              <w:ind w:left="318"/>
              <w:rPr>
                <w:rFonts w:ascii="Arial" w:hAnsi="Arial" w:cs="Arial"/>
                <w:b/>
                <w:bCs/>
                <w:color w:val="333333"/>
                <w:sz w:val="20"/>
                <w:szCs w:val="20"/>
                <w:bdr w:val="none" w:sz="0" w:space="0" w:color="auto" w:frame="1"/>
                <w:shd w:val="clear" w:color="auto" w:fill="FFFFFF"/>
                <w:lang w:val="nl-NL" w:eastAsia="zh-CN"/>
              </w:rPr>
            </w:pPr>
          </w:p>
        </w:tc>
      </w:tr>
      <w:tr w:rsidR="006A4FF4" w:rsidRPr="001D1A43" w:rsidTr="005E422B">
        <w:tc>
          <w:tcPr>
            <w:tcW w:w="1701" w:type="dxa"/>
            <w:shd w:val="clear" w:color="auto" w:fill="auto"/>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10:45– 11:15</w:t>
            </w:r>
          </w:p>
        </w:tc>
        <w:tc>
          <w:tcPr>
            <w:tcW w:w="8931" w:type="dxa"/>
            <w:shd w:val="clear" w:color="auto" w:fill="auto"/>
          </w:tcPr>
          <w:p w:rsidR="006A4FF4" w:rsidRPr="001D1A43" w:rsidRDefault="006A4FF4" w:rsidP="005E422B">
            <w:pPr>
              <w:spacing w:after="0"/>
              <w:rPr>
                <w:rFonts w:ascii="Arial" w:hAnsi="Arial" w:cs="Arial"/>
                <w:b/>
                <w:sz w:val="20"/>
                <w:szCs w:val="20"/>
              </w:rPr>
            </w:pPr>
            <w:r w:rsidRPr="001D1A43">
              <w:rPr>
                <w:rFonts w:ascii="Arial" w:hAnsi="Arial" w:cs="Arial"/>
                <w:b/>
                <w:sz w:val="20"/>
                <w:szCs w:val="20"/>
              </w:rPr>
              <w:t xml:space="preserve">Prezentacija dosadašnjih aktivnosti u oblasti proaktivne transparentnosti i rada sa institucijama na državnom nivou  </w:t>
            </w:r>
          </w:p>
          <w:p w:rsidR="006A4FF4" w:rsidRPr="001D1A43" w:rsidRDefault="006A4FF4" w:rsidP="006A4FF4">
            <w:pPr>
              <w:pStyle w:val="ListParagraph"/>
              <w:numPr>
                <w:ilvl w:val="0"/>
                <w:numId w:val="4"/>
              </w:numPr>
              <w:spacing w:after="0" w:line="240" w:lineRule="auto"/>
              <w:ind w:left="284" w:hanging="284"/>
              <w:rPr>
                <w:rFonts w:ascii="Arial" w:hAnsi="Arial" w:cs="Arial"/>
                <w:i/>
                <w:sz w:val="20"/>
                <w:szCs w:val="20"/>
              </w:rPr>
            </w:pPr>
            <w:r w:rsidRPr="001D1A43">
              <w:rPr>
                <w:rFonts w:ascii="Arial" w:hAnsi="Arial" w:cs="Arial"/>
                <w:b/>
                <w:sz w:val="20"/>
                <w:szCs w:val="20"/>
              </w:rPr>
              <w:t>Elvira Mujkić</w:t>
            </w:r>
            <w:r w:rsidRPr="001D1A43">
              <w:rPr>
                <w:rFonts w:ascii="Arial" w:hAnsi="Arial" w:cs="Arial"/>
                <w:sz w:val="20"/>
                <w:szCs w:val="20"/>
              </w:rPr>
              <w:t xml:space="preserve">, Transparency International BiH </w:t>
            </w:r>
          </w:p>
          <w:p w:rsidR="006A4FF4" w:rsidRPr="001D1A43" w:rsidRDefault="006A4FF4" w:rsidP="006A4FF4">
            <w:pPr>
              <w:pStyle w:val="ListParagraph"/>
              <w:numPr>
                <w:ilvl w:val="0"/>
                <w:numId w:val="4"/>
              </w:numPr>
              <w:spacing w:after="0" w:line="240" w:lineRule="auto"/>
              <w:ind w:left="284" w:hanging="284"/>
              <w:rPr>
                <w:rFonts w:ascii="Arial" w:hAnsi="Arial" w:cs="Arial"/>
                <w:i/>
                <w:sz w:val="20"/>
                <w:szCs w:val="20"/>
              </w:rPr>
            </w:pPr>
            <w:r w:rsidRPr="001D1A43">
              <w:rPr>
                <w:rFonts w:ascii="Arial" w:hAnsi="Arial" w:cs="Arial"/>
                <w:b/>
                <w:sz w:val="20"/>
                <w:szCs w:val="20"/>
              </w:rPr>
              <w:t xml:space="preserve">Kristina </w:t>
            </w:r>
            <w:proofErr w:type="spellStart"/>
            <w:r w:rsidRPr="001D1A43">
              <w:rPr>
                <w:rFonts w:ascii="Arial" w:hAnsi="Arial" w:cs="Arial"/>
                <w:b/>
                <w:sz w:val="20"/>
                <w:szCs w:val="20"/>
              </w:rPr>
              <w:t>Jozić</w:t>
            </w:r>
            <w:proofErr w:type="spellEnd"/>
            <w:r w:rsidRPr="001D1A43">
              <w:rPr>
                <w:rFonts w:ascii="Arial" w:hAnsi="Arial" w:cs="Arial"/>
                <w:b/>
                <w:sz w:val="20"/>
                <w:szCs w:val="20"/>
              </w:rPr>
              <w:t xml:space="preserve">, </w:t>
            </w:r>
            <w:r w:rsidRPr="001D1A43">
              <w:rPr>
                <w:rFonts w:ascii="Arial" w:hAnsi="Arial" w:cs="Arial"/>
                <w:sz w:val="20"/>
                <w:szCs w:val="20"/>
              </w:rPr>
              <w:t>Državna agencija za istrage i zaštitu (SIPA)</w:t>
            </w:r>
          </w:p>
          <w:p w:rsidR="006A4FF4" w:rsidRPr="001D1A43" w:rsidRDefault="006A4FF4" w:rsidP="006A4FF4">
            <w:pPr>
              <w:pStyle w:val="ListParagraph"/>
              <w:spacing w:after="0" w:line="240" w:lineRule="auto"/>
              <w:ind w:left="284"/>
              <w:rPr>
                <w:rFonts w:ascii="Arial" w:hAnsi="Arial" w:cs="Arial"/>
                <w:i/>
                <w:sz w:val="20"/>
                <w:szCs w:val="20"/>
              </w:rPr>
            </w:pPr>
          </w:p>
        </w:tc>
      </w:tr>
      <w:tr w:rsidR="006A4FF4" w:rsidRPr="001D1A43" w:rsidTr="005E422B">
        <w:trPr>
          <w:trHeight w:val="468"/>
        </w:trPr>
        <w:tc>
          <w:tcPr>
            <w:tcW w:w="1701" w:type="dxa"/>
          </w:tcPr>
          <w:p w:rsidR="006A4FF4" w:rsidRPr="001D1A43" w:rsidRDefault="006A4FF4" w:rsidP="005E422B">
            <w:pPr>
              <w:spacing w:after="0" w:line="240" w:lineRule="auto"/>
              <w:ind w:firstLine="34"/>
              <w:jc w:val="right"/>
              <w:rPr>
                <w:rFonts w:ascii="Arial" w:hAnsi="Arial" w:cs="Arial"/>
                <w:b/>
                <w:sz w:val="20"/>
                <w:szCs w:val="20"/>
              </w:rPr>
            </w:pPr>
            <w:r w:rsidRPr="001D1A43">
              <w:rPr>
                <w:rFonts w:ascii="Arial" w:hAnsi="Arial" w:cs="Arial"/>
                <w:b/>
                <w:sz w:val="20"/>
                <w:szCs w:val="20"/>
              </w:rPr>
              <w:t>11:15 – 11:25</w:t>
            </w:r>
          </w:p>
        </w:tc>
        <w:tc>
          <w:tcPr>
            <w:tcW w:w="8931" w:type="dxa"/>
          </w:tcPr>
          <w:p w:rsidR="006A4FF4" w:rsidRPr="001D1A43" w:rsidRDefault="006A4FF4" w:rsidP="005E422B">
            <w:pPr>
              <w:rPr>
                <w:rFonts w:ascii="Arial" w:hAnsi="Arial" w:cs="Arial"/>
                <w:sz w:val="20"/>
                <w:szCs w:val="20"/>
              </w:rPr>
            </w:pPr>
            <w:r w:rsidRPr="001D1A43">
              <w:rPr>
                <w:rFonts w:ascii="Arial" w:hAnsi="Arial" w:cs="Arial"/>
                <w:sz w:val="20"/>
                <w:szCs w:val="20"/>
              </w:rPr>
              <w:t xml:space="preserve">Pitanja / diskusija </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11:25 – 11:55</w:t>
            </w:r>
          </w:p>
        </w:tc>
        <w:tc>
          <w:tcPr>
            <w:tcW w:w="8931" w:type="dxa"/>
          </w:tcPr>
          <w:p w:rsidR="006A4FF4" w:rsidRPr="001D1A43" w:rsidRDefault="006A4FF4" w:rsidP="005E422B">
            <w:pPr>
              <w:spacing w:after="0"/>
              <w:rPr>
                <w:rFonts w:ascii="Arial" w:hAnsi="Arial" w:cs="Arial"/>
                <w:b/>
                <w:sz w:val="20"/>
                <w:szCs w:val="20"/>
              </w:rPr>
            </w:pPr>
            <w:r w:rsidRPr="001D1A43">
              <w:rPr>
                <w:rFonts w:ascii="Arial" w:hAnsi="Arial" w:cs="Arial"/>
                <w:b/>
                <w:sz w:val="20"/>
                <w:szCs w:val="20"/>
              </w:rPr>
              <w:t xml:space="preserve">Analiza spremnosti institucija na otvorene podatke </w:t>
            </w:r>
          </w:p>
          <w:p w:rsidR="006A4FF4" w:rsidRPr="001D1A43" w:rsidRDefault="006A4FF4" w:rsidP="005E422B">
            <w:pPr>
              <w:rPr>
                <w:rFonts w:ascii="Arial" w:hAnsi="Arial" w:cs="Arial"/>
                <w:b/>
                <w:i/>
                <w:sz w:val="20"/>
                <w:szCs w:val="20"/>
              </w:rPr>
            </w:pPr>
            <w:r w:rsidRPr="001D1A43">
              <w:rPr>
                <w:rFonts w:ascii="Arial" w:hAnsi="Arial" w:cs="Arial"/>
                <w:i/>
                <w:sz w:val="20"/>
                <w:szCs w:val="20"/>
              </w:rPr>
              <w:t>prezentacija nalaza istraživanja Transparency Intarnational BiH i Centra za društvena istraživanja Analitika</w:t>
            </w:r>
          </w:p>
          <w:p w:rsidR="006A4FF4" w:rsidRPr="001D1A43" w:rsidRDefault="006A4FF4" w:rsidP="006A4FF4">
            <w:pPr>
              <w:pStyle w:val="ListParagraph"/>
              <w:numPr>
                <w:ilvl w:val="0"/>
                <w:numId w:val="4"/>
              </w:numPr>
              <w:spacing w:after="0" w:line="240" w:lineRule="auto"/>
              <w:ind w:left="284" w:hanging="284"/>
              <w:rPr>
                <w:rFonts w:ascii="Arial" w:hAnsi="Arial" w:cs="Arial"/>
                <w:b/>
                <w:sz w:val="20"/>
                <w:szCs w:val="20"/>
              </w:rPr>
            </w:pPr>
            <w:r w:rsidRPr="001D1A43">
              <w:rPr>
                <w:rFonts w:ascii="Arial" w:hAnsi="Arial" w:cs="Arial"/>
                <w:b/>
                <w:sz w:val="20"/>
                <w:szCs w:val="20"/>
              </w:rPr>
              <w:t>Elvira Mujkić,</w:t>
            </w:r>
            <w:r w:rsidRPr="001D1A43">
              <w:rPr>
                <w:rFonts w:ascii="Arial" w:hAnsi="Arial" w:cs="Arial"/>
                <w:sz w:val="20"/>
                <w:szCs w:val="20"/>
              </w:rPr>
              <w:t xml:space="preserve"> Transparency International BiH </w:t>
            </w:r>
          </w:p>
          <w:p w:rsidR="006A4FF4" w:rsidRPr="001D1A43" w:rsidRDefault="006A4FF4" w:rsidP="006A4FF4">
            <w:pPr>
              <w:pStyle w:val="ListParagraph"/>
              <w:numPr>
                <w:ilvl w:val="0"/>
                <w:numId w:val="4"/>
              </w:numPr>
              <w:spacing w:after="0" w:line="240" w:lineRule="auto"/>
              <w:ind w:left="284" w:hanging="284"/>
              <w:rPr>
                <w:rFonts w:ascii="Arial" w:hAnsi="Arial" w:cs="Arial"/>
                <w:b/>
                <w:sz w:val="20"/>
                <w:szCs w:val="20"/>
              </w:rPr>
            </w:pPr>
            <w:r w:rsidRPr="001D1A43">
              <w:rPr>
                <w:rFonts w:ascii="Arial" w:hAnsi="Arial" w:cs="Arial"/>
                <w:b/>
                <w:sz w:val="20"/>
                <w:szCs w:val="20"/>
              </w:rPr>
              <w:t xml:space="preserve">Nermina Voloder, </w:t>
            </w:r>
            <w:r w:rsidRPr="001D1A43">
              <w:rPr>
                <w:rFonts w:ascii="Arial" w:hAnsi="Arial" w:cs="Arial"/>
                <w:sz w:val="20"/>
                <w:szCs w:val="20"/>
              </w:rPr>
              <w:t>Centar za društvena istraživanja Analitika</w:t>
            </w:r>
          </w:p>
          <w:p w:rsidR="006A4FF4" w:rsidRPr="001D1A43" w:rsidRDefault="006A4FF4" w:rsidP="006A4FF4">
            <w:pPr>
              <w:pStyle w:val="ListParagraph"/>
              <w:spacing w:after="0" w:line="240" w:lineRule="auto"/>
              <w:ind w:left="284"/>
              <w:rPr>
                <w:rFonts w:ascii="Arial" w:hAnsi="Arial" w:cs="Arial"/>
                <w:b/>
                <w:sz w:val="20"/>
                <w:szCs w:val="20"/>
              </w:rPr>
            </w:pP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11:55 – 12:05</w:t>
            </w:r>
          </w:p>
        </w:tc>
        <w:tc>
          <w:tcPr>
            <w:tcW w:w="8931" w:type="dxa"/>
          </w:tcPr>
          <w:p w:rsidR="006A4FF4" w:rsidRPr="001D1A43" w:rsidRDefault="006A4FF4" w:rsidP="005E422B">
            <w:pPr>
              <w:spacing w:after="0" w:line="240" w:lineRule="auto"/>
              <w:rPr>
                <w:rFonts w:ascii="Arial" w:hAnsi="Arial" w:cs="Arial"/>
                <w:b/>
                <w:sz w:val="20"/>
                <w:szCs w:val="20"/>
              </w:rPr>
            </w:pPr>
            <w:r w:rsidRPr="001D1A43">
              <w:rPr>
                <w:rFonts w:ascii="Arial" w:hAnsi="Arial" w:cs="Arial"/>
                <w:sz w:val="20"/>
                <w:szCs w:val="20"/>
              </w:rPr>
              <w:t>Pitanja / diskusija</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12:05 – 12:25</w:t>
            </w:r>
          </w:p>
        </w:tc>
        <w:tc>
          <w:tcPr>
            <w:tcW w:w="8931" w:type="dxa"/>
          </w:tcPr>
          <w:p w:rsidR="006A4FF4" w:rsidRPr="001D1A43" w:rsidRDefault="006A4FF4" w:rsidP="005E422B">
            <w:pPr>
              <w:spacing w:after="0" w:line="360" w:lineRule="auto"/>
              <w:rPr>
                <w:rFonts w:ascii="Arial" w:hAnsi="Arial" w:cs="Arial"/>
                <w:sz w:val="20"/>
                <w:szCs w:val="20"/>
              </w:rPr>
            </w:pPr>
            <w:r w:rsidRPr="001D1A43">
              <w:rPr>
                <w:rFonts w:ascii="Arial" w:hAnsi="Arial" w:cs="Arial"/>
                <w:sz w:val="20"/>
                <w:szCs w:val="20"/>
              </w:rPr>
              <w:t>Kafe pauza</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12:25 – 13:00</w:t>
            </w:r>
          </w:p>
        </w:tc>
        <w:tc>
          <w:tcPr>
            <w:tcW w:w="8931" w:type="dxa"/>
          </w:tcPr>
          <w:p w:rsidR="006A4FF4" w:rsidRPr="001D1A43" w:rsidRDefault="006A4FF4" w:rsidP="005E422B">
            <w:pPr>
              <w:pStyle w:val="Heading1"/>
              <w:shd w:val="clear" w:color="auto" w:fill="FFFFFF"/>
              <w:spacing w:before="60" w:after="60"/>
              <w:rPr>
                <w:rFonts w:ascii="Arial" w:eastAsiaTheme="minorHAnsi" w:hAnsi="Arial" w:cs="Arial"/>
                <w:i/>
                <w:color w:val="auto"/>
                <w:sz w:val="20"/>
                <w:szCs w:val="20"/>
              </w:rPr>
            </w:pPr>
            <w:r w:rsidRPr="001D1A43">
              <w:rPr>
                <w:rFonts w:ascii="Arial" w:eastAsiaTheme="minorHAnsi" w:hAnsi="Arial" w:cs="Arial"/>
                <w:i/>
                <w:color w:val="auto"/>
                <w:sz w:val="20"/>
                <w:szCs w:val="20"/>
              </w:rPr>
              <w:t>Prezentacija platformi</w:t>
            </w:r>
          </w:p>
          <w:p w:rsidR="006A4FF4" w:rsidRPr="001D1A43" w:rsidRDefault="006A4FF4" w:rsidP="005E422B">
            <w:pPr>
              <w:pStyle w:val="Heading1"/>
              <w:shd w:val="clear" w:color="auto" w:fill="FFFFFF"/>
              <w:spacing w:before="60" w:after="60"/>
              <w:rPr>
                <w:rFonts w:ascii="Arial" w:eastAsiaTheme="minorHAnsi" w:hAnsi="Arial" w:cs="Arial"/>
                <w:b/>
                <w:color w:val="auto"/>
                <w:sz w:val="20"/>
                <w:szCs w:val="20"/>
              </w:rPr>
            </w:pPr>
            <w:r w:rsidRPr="001D1A43">
              <w:rPr>
                <w:rFonts w:ascii="Arial" w:eastAsiaTheme="minorHAnsi" w:hAnsi="Arial" w:cs="Arial"/>
                <w:b/>
                <w:color w:val="auto"/>
                <w:sz w:val="20"/>
                <w:szCs w:val="20"/>
              </w:rPr>
              <w:t xml:space="preserve">„Javna rasprava“ Tuzlanski kanton </w:t>
            </w:r>
          </w:p>
          <w:p w:rsidR="006A4FF4" w:rsidRPr="001D1A43" w:rsidRDefault="006A4FF4" w:rsidP="006A4FF4">
            <w:pPr>
              <w:pStyle w:val="ListParagraph"/>
              <w:numPr>
                <w:ilvl w:val="0"/>
                <w:numId w:val="4"/>
              </w:numPr>
              <w:spacing w:after="0" w:line="240" w:lineRule="auto"/>
              <w:ind w:left="284" w:hanging="284"/>
              <w:rPr>
                <w:rFonts w:ascii="Arial" w:hAnsi="Arial" w:cs="Arial"/>
                <w:sz w:val="20"/>
                <w:szCs w:val="20"/>
              </w:rPr>
            </w:pPr>
            <w:r w:rsidRPr="001D1A43">
              <w:rPr>
                <w:rFonts w:ascii="Arial" w:hAnsi="Arial" w:cs="Arial"/>
                <w:b/>
                <w:sz w:val="20"/>
                <w:szCs w:val="20"/>
              </w:rPr>
              <w:t>Damir Dajanović</w:t>
            </w:r>
            <w:r w:rsidRPr="001D1A43">
              <w:rPr>
                <w:rFonts w:ascii="Arial" w:hAnsi="Arial" w:cs="Arial"/>
                <w:sz w:val="20"/>
                <w:szCs w:val="20"/>
              </w:rPr>
              <w:t>, U.G. Zašto ne</w:t>
            </w:r>
          </w:p>
          <w:p w:rsidR="006A4FF4" w:rsidRPr="001D1A43" w:rsidRDefault="006A4FF4" w:rsidP="006A4FF4">
            <w:pPr>
              <w:pStyle w:val="ListParagraph"/>
              <w:numPr>
                <w:ilvl w:val="0"/>
                <w:numId w:val="4"/>
              </w:numPr>
              <w:spacing w:after="0" w:line="240" w:lineRule="auto"/>
              <w:ind w:left="284" w:hanging="284"/>
              <w:rPr>
                <w:rFonts w:ascii="Arial" w:hAnsi="Arial" w:cs="Arial"/>
                <w:sz w:val="20"/>
                <w:szCs w:val="20"/>
              </w:rPr>
            </w:pPr>
            <w:r w:rsidRPr="001D1A43">
              <w:rPr>
                <w:rFonts w:ascii="Arial" w:hAnsi="Arial" w:cs="Arial"/>
                <w:b/>
                <w:sz w:val="20"/>
                <w:szCs w:val="20"/>
              </w:rPr>
              <w:t>Slađan Ilić,</w:t>
            </w:r>
            <w:r w:rsidRPr="001D1A43">
              <w:rPr>
                <w:rFonts w:ascii="Arial" w:hAnsi="Arial" w:cs="Arial"/>
                <w:sz w:val="20"/>
                <w:szCs w:val="20"/>
              </w:rPr>
              <w:t xml:space="preserve"> potpredsjednik Skupštine TK</w:t>
            </w:r>
          </w:p>
          <w:p w:rsidR="006A4FF4" w:rsidRPr="001D1A43" w:rsidRDefault="006A4FF4" w:rsidP="005E422B">
            <w:pPr>
              <w:spacing w:after="0" w:line="240" w:lineRule="auto"/>
              <w:rPr>
                <w:rFonts w:ascii="Arial" w:hAnsi="Arial" w:cs="Arial"/>
                <w:b/>
                <w:sz w:val="20"/>
                <w:szCs w:val="20"/>
              </w:rPr>
            </w:pPr>
          </w:p>
          <w:p w:rsidR="006A4FF4" w:rsidRPr="001D1A43" w:rsidRDefault="006A4FF4" w:rsidP="005E422B">
            <w:pPr>
              <w:spacing w:after="0" w:line="240" w:lineRule="auto"/>
              <w:rPr>
                <w:rFonts w:ascii="Arial" w:hAnsi="Arial" w:cs="Arial"/>
                <w:b/>
                <w:sz w:val="20"/>
                <w:szCs w:val="20"/>
              </w:rPr>
            </w:pPr>
            <w:r w:rsidRPr="001D1A43">
              <w:rPr>
                <w:rFonts w:ascii="Arial" w:hAnsi="Arial" w:cs="Arial"/>
                <w:b/>
                <w:sz w:val="20"/>
                <w:szCs w:val="20"/>
              </w:rPr>
              <w:t xml:space="preserve">„Centar 72“ Tuzla </w:t>
            </w:r>
          </w:p>
          <w:p w:rsidR="006A4FF4" w:rsidRPr="001D1A43" w:rsidRDefault="006A4FF4" w:rsidP="006A4FF4">
            <w:pPr>
              <w:pStyle w:val="ListParagraph"/>
              <w:numPr>
                <w:ilvl w:val="0"/>
                <w:numId w:val="4"/>
              </w:numPr>
              <w:spacing w:after="0" w:line="240" w:lineRule="auto"/>
              <w:ind w:left="284" w:hanging="284"/>
              <w:rPr>
                <w:rFonts w:ascii="Arial" w:hAnsi="Arial" w:cs="Arial"/>
                <w:sz w:val="20"/>
                <w:szCs w:val="20"/>
              </w:rPr>
            </w:pPr>
            <w:r w:rsidRPr="001D1A43">
              <w:rPr>
                <w:rFonts w:ascii="Arial" w:hAnsi="Arial" w:cs="Arial"/>
                <w:b/>
                <w:sz w:val="20"/>
                <w:szCs w:val="20"/>
              </w:rPr>
              <w:t>Zoran Ivančić</w:t>
            </w:r>
            <w:r w:rsidRPr="001D1A43">
              <w:rPr>
                <w:rFonts w:ascii="Arial" w:hAnsi="Arial" w:cs="Arial"/>
                <w:sz w:val="20"/>
                <w:szCs w:val="20"/>
              </w:rPr>
              <w:t xml:space="preserve">, Fondacija CPI </w:t>
            </w:r>
          </w:p>
          <w:p w:rsidR="006A4FF4" w:rsidRPr="001D1A43" w:rsidRDefault="006A4FF4" w:rsidP="006A4FF4">
            <w:pPr>
              <w:pStyle w:val="ListParagraph"/>
              <w:spacing w:after="0" w:line="240" w:lineRule="auto"/>
              <w:ind w:left="284"/>
              <w:rPr>
                <w:rFonts w:ascii="Arial" w:hAnsi="Arial" w:cs="Arial"/>
                <w:sz w:val="20"/>
                <w:szCs w:val="20"/>
              </w:rPr>
            </w:pP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13:00 – 13:15</w:t>
            </w:r>
          </w:p>
        </w:tc>
        <w:tc>
          <w:tcPr>
            <w:tcW w:w="8931" w:type="dxa"/>
          </w:tcPr>
          <w:p w:rsidR="006A4FF4" w:rsidRPr="001D1A43" w:rsidRDefault="006A4FF4" w:rsidP="005E422B">
            <w:pPr>
              <w:spacing w:after="0" w:line="360" w:lineRule="auto"/>
              <w:rPr>
                <w:rFonts w:ascii="Arial" w:hAnsi="Arial" w:cs="Arial"/>
                <w:sz w:val="20"/>
                <w:szCs w:val="20"/>
              </w:rPr>
            </w:pPr>
            <w:r w:rsidRPr="001D1A43">
              <w:rPr>
                <w:rFonts w:ascii="Arial" w:hAnsi="Arial" w:cs="Arial"/>
                <w:sz w:val="20"/>
                <w:szCs w:val="20"/>
              </w:rPr>
              <w:t>Diskusija i zaključci</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rPr>
            </w:pPr>
            <w:r w:rsidRPr="001D1A43">
              <w:rPr>
                <w:rFonts w:ascii="Arial" w:hAnsi="Arial" w:cs="Arial"/>
                <w:b/>
                <w:sz w:val="20"/>
                <w:szCs w:val="20"/>
              </w:rPr>
              <w:t>13:15 – 14:00</w:t>
            </w:r>
          </w:p>
        </w:tc>
        <w:tc>
          <w:tcPr>
            <w:tcW w:w="8931" w:type="dxa"/>
          </w:tcPr>
          <w:p w:rsidR="006A4FF4" w:rsidRPr="001D1A43" w:rsidRDefault="006A4FF4" w:rsidP="005E422B">
            <w:pPr>
              <w:spacing w:after="0" w:line="360" w:lineRule="auto"/>
              <w:rPr>
                <w:rFonts w:ascii="Arial" w:hAnsi="Arial" w:cs="Arial"/>
                <w:sz w:val="20"/>
                <w:szCs w:val="20"/>
              </w:rPr>
            </w:pPr>
            <w:r w:rsidRPr="001D1A43">
              <w:rPr>
                <w:rFonts w:ascii="Arial" w:hAnsi="Arial" w:cs="Arial"/>
                <w:sz w:val="20"/>
                <w:szCs w:val="20"/>
              </w:rPr>
              <w:t>Ručak</w:t>
            </w:r>
          </w:p>
        </w:tc>
      </w:tr>
    </w:tbl>
    <w:p w:rsidR="006A4FF4" w:rsidRPr="001D1A43" w:rsidRDefault="006A4FF4" w:rsidP="006A4FF4">
      <w:pPr>
        <w:spacing w:after="0"/>
        <w:rPr>
          <w:rFonts w:ascii="Arial" w:hAnsi="Arial" w:cs="Arial"/>
          <w:b/>
          <w:sz w:val="20"/>
          <w:szCs w:val="20"/>
        </w:rPr>
      </w:pPr>
    </w:p>
    <w:p w:rsidR="00BF64ED" w:rsidRDefault="00BF64ED" w:rsidP="00BF64ED">
      <w:pPr>
        <w:spacing w:after="0"/>
        <w:rPr>
          <w:rFonts w:cs="Arial"/>
          <w:b/>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sectPr w:rsidR="00BF64ED" w:rsidSect="008B132F">
      <w:headerReference w:type="default" r:id="rId8"/>
      <w:footerReference w:type="default" r:id="rId9"/>
      <w:pgSz w:w="12240" w:h="15840"/>
      <w:pgMar w:top="1440" w:right="90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ABE" w:rsidRDefault="002B2ABE" w:rsidP="008B132F">
      <w:pPr>
        <w:spacing w:after="0" w:line="240" w:lineRule="auto"/>
      </w:pPr>
      <w:r>
        <w:separator/>
      </w:r>
    </w:p>
  </w:endnote>
  <w:endnote w:type="continuationSeparator" w:id="0">
    <w:p w:rsidR="002B2ABE" w:rsidRDefault="002B2ABE" w:rsidP="008B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00000001"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2F" w:rsidRDefault="00FF1ED6" w:rsidP="00FF08B4">
    <w:pPr>
      <w:pStyle w:val="Footer"/>
      <w:tabs>
        <w:tab w:val="left" w:pos="630"/>
      </w:tabs>
    </w:pPr>
    <w:r>
      <w:rPr>
        <w:noProof/>
      </w:rPr>
      <w:drawing>
        <wp:anchor distT="0" distB="0" distL="114300" distR="114300" simplePos="0" relativeHeight="251658240" behindDoc="1" locked="0" layoutInCell="1" allowOverlap="1">
          <wp:simplePos x="0" y="0"/>
          <wp:positionH relativeFrom="column">
            <wp:posOffset>-354850</wp:posOffset>
          </wp:positionH>
          <wp:positionV relativeFrom="paragraph">
            <wp:posOffset>-325755</wp:posOffset>
          </wp:positionV>
          <wp:extent cx="4584192" cy="737616"/>
          <wp:effectExtent l="0" t="0" r="6985" b="5715"/>
          <wp:wrapNone/>
          <wp:docPr id="6" name="Picture 1"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84192" cy="737616"/>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ABE" w:rsidRDefault="002B2ABE" w:rsidP="008B132F">
      <w:pPr>
        <w:spacing w:after="0" w:line="240" w:lineRule="auto"/>
      </w:pPr>
      <w:r>
        <w:separator/>
      </w:r>
    </w:p>
  </w:footnote>
  <w:footnote w:type="continuationSeparator" w:id="0">
    <w:p w:rsidR="002B2ABE" w:rsidRDefault="002B2ABE" w:rsidP="008B1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2F" w:rsidRDefault="008B132F">
    <w:pPr>
      <w:pStyle w:val="Header"/>
    </w:pPr>
    <w:r>
      <w:rPr>
        <w:noProof/>
      </w:rPr>
      <w:drawing>
        <wp:inline distT="0" distB="0" distL="0" distR="0">
          <wp:extent cx="1849507" cy="459969"/>
          <wp:effectExtent l="19050" t="0" r="0" b="0"/>
          <wp:docPr id="5" name="Picture 0"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6.jpg"/>
                  <pic:cNvPicPr/>
                </pic:nvPicPr>
                <pic:blipFill>
                  <a:blip r:embed="rId1"/>
                  <a:stretch>
                    <a:fillRect/>
                  </a:stretch>
                </pic:blipFill>
                <pic:spPr>
                  <a:xfrm>
                    <a:off x="0" y="0"/>
                    <a:ext cx="1856222" cy="4616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4B7"/>
    <w:multiLevelType w:val="hybridMultilevel"/>
    <w:tmpl w:val="E7F8B526"/>
    <w:lvl w:ilvl="0" w:tplc="141A0001">
      <w:start w:val="1"/>
      <w:numFmt w:val="bullet"/>
      <w:lvlText w:val=""/>
      <w:lvlJc w:val="left"/>
      <w:pPr>
        <w:ind w:left="928"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0DAC3A6D"/>
    <w:multiLevelType w:val="hybridMultilevel"/>
    <w:tmpl w:val="37CE58E2"/>
    <w:lvl w:ilvl="0" w:tplc="141A000F">
      <w:start w:val="1"/>
      <w:numFmt w:val="decimal"/>
      <w:lvlText w:val="%1."/>
      <w:lvlJc w:val="left"/>
      <w:pPr>
        <w:ind w:left="928"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11312F06"/>
    <w:multiLevelType w:val="hybridMultilevel"/>
    <w:tmpl w:val="5136021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72FA3A3E"/>
    <w:multiLevelType w:val="hybridMultilevel"/>
    <w:tmpl w:val="3D82F2EA"/>
    <w:lvl w:ilvl="0" w:tplc="141A0001">
      <w:start w:val="1"/>
      <w:numFmt w:val="bullet"/>
      <w:lvlText w:val=""/>
      <w:lvlJc w:val="left"/>
      <w:pPr>
        <w:ind w:left="754" w:hanging="360"/>
      </w:pPr>
      <w:rPr>
        <w:rFonts w:ascii="Symbol" w:hAnsi="Symbol" w:hint="default"/>
      </w:rPr>
    </w:lvl>
    <w:lvl w:ilvl="1" w:tplc="141A0003" w:tentative="1">
      <w:start w:val="1"/>
      <w:numFmt w:val="bullet"/>
      <w:lvlText w:val="o"/>
      <w:lvlJc w:val="left"/>
      <w:pPr>
        <w:ind w:left="1474" w:hanging="360"/>
      </w:pPr>
      <w:rPr>
        <w:rFonts w:ascii="Courier New" w:hAnsi="Courier New" w:cs="Courier New" w:hint="default"/>
      </w:rPr>
    </w:lvl>
    <w:lvl w:ilvl="2" w:tplc="141A0005" w:tentative="1">
      <w:start w:val="1"/>
      <w:numFmt w:val="bullet"/>
      <w:lvlText w:val=""/>
      <w:lvlJc w:val="left"/>
      <w:pPr>
        <w:ind w:left="2194" w:hanging="360"/>
      </w:pPr>
      <w:rPr>
        <w:rFonts w:ascii="Wingdings" w:hAnsi="Wingdings" w:hint="default"/>
      </w:rPr>
    </w:lvl>
    <w:lvl w:ilvl="3" w:tplc="141A0001" w:tentative="1">
      <w:start w:val="1"/>
      <w:numFmt w:val="bullet"/>
      <w:lvlText w:val=""/>
      <w:lvlJc w:val="left"/>
      <w:pPr>
        <w:ind w:left="2914" w:hanging="360"/>
      </w:pPr>
      <w:rPr>
        <w:rFonts w:ascii="Symbol" w:hAnsi="Symbol" w:hint="default"/>
      </w:rPr>
    </w:lvl>
    <w:lvl w:ilvl="4" w:tplc="141A0003" w:tentative="1">
      <w:start w:val="1"/>
      <w:numFmt w:val="bullet"/>
      <w:lvlText w:val="o"/>
      <w:lvlJc w:val="left"/>
      <w:pPr>
        <w:ind w:left="3634" w:hanging="360"/>
      </w:pPr>
      <w:rPr>
        <w:rFonts w:ascii="Courier New" w:hAnsi="Courier New" w:cs="Courier New" w:hint="default"/>
      </w:rPr>
    </w:lvl>
    <w:lvl w:ilvl="5" w:tplc="141A0005" w:tentative="1">
      <w:start w:val="1"/>
      <w:numFmt w:val="bullet"/>
      <w:lvlText w:val=""/>
      <w:lvlJc w:val="left"/>
      <w:pPr>
        <w:ind w:left="4354" w:hanging="360"/>
      </w:pPr>
      <w:rPr>
        <w:rFonts w:ascii="Wingdings" w:hAnsi="Wingdings" w:hint="default"/>
      </w:rPr>
    </w:lvl>
    <w:lvl w:ilvl="6" w:tplc="141A0001" w:tentative="1">
      <w:start w:val="1"/>
      <w:numFmt w:val="bullet"/>
      <w:lvlText w:val=""/>
      <w:lvlJc w:val="left"/>
      <w:pPr>
        <w:ind w:left="5074" w:hanging="360"/>
      </w:pPr>
      <w:rPr>
        <w:rFonts w:ascii="Symbol" w:hAnsi="Symbol" w:hint="default"/>
      </w:rPr>
    </w:lvl>
    <w:lvl w:ilvl="7" w:tplc="141A0003" w:tentative="1">
      <w:start w:val="1"/>
      <w:numFmt w:val="bullet"/>
      <w:lvlText w:val="o"/>
      <w:lvlJc w:val="left"/>
      <w:pPr>
        <w:ind w:left="5794" w:hanging="360"/>
      </w:pPr>
      <w:rPr>
        <w:rFonts w:ascii="Courier New" w:hAnsi="Courier New" w:cs="Courier New" w:hint="default"/>
      </w:rPr>
    </w:lvl>
    <w:lvl w:ilvl="8" w:tplc="141A0005" w:tentative="1">
      <w:start w:val="1"/>
      <w:numFmt w:val="bullet"/>
      <w:lvlText w:val=""/>
      <w:lvlJc w:val="left"/>
      <w:pPr>
        <w:ind w:left="6514" w:hanging="360"/>
      </w:pPr>
      <w:rPr>
        <w:rFonts w:ascii="Wingdings" w:hAnsi="Wingdings" w:hint="default"/>
      </w:rPr>
    </w:lvl>
  </w:abstractNum>
  <w:abstractNum w:abstractNumId="4">
    <w:nsid w:val="7D7F363A"/>
    <w:multiLevelType w:val="hybridMultilevel"/>
    <w:tmpl w:val="C1A802FC"/>
    <w:lvl w:ilvl="0" w:tplc="AEA0E278">
      <w:numFmt w:val="bullet"/>
      <w:lvlText w:val="-"/>
      <w:lvlJc w:val="left"/>
      <w:pPr>
        <w:ind w:left="720" w:hanging="360"/>
      </w:pPr>
      <w:rPr>
        <w:rFonts w:ascii="Calibri" w:eastAsia="Calibri"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32F"/>
    <w:rsid w:val="00053882"/>
    <w:rsid w:val="00071437"/>
    <w:rsid w:val="00077CB2"/>
    <w:rsid w:val="00081E6B"/>
    <w:rsid w:val="000A5787"/>
    <w:rsid w:val="000B38DB"/>
    <w:rsid w:val="000D6080"/>
    <w:rsid w:val="00102B55"/>
    <w:rsid w:val="001251E9"/>
    <w:rsid w:val="001335EE"/>
    <w:rsid w:val="00144BAA"/>
    <w:rsid w:val="0015665C"/>
    <w:rsid w:val="001704DE"/>
    <w:rsid w:val="00195287"/>
    <w:rsid w:val="001B39CA"/>
    <w:rsid w:val="001D1A43"/>
    <w:rsid w:val="001E07C2"/>
    <w:rsid w:val="002133C3"/>
    <w:rsid w:val="002142B6"/>
    <w:rsid w:val="0022322B"/>
    <w:rsid w:val="00226C09"/>
    <w:rsid w:val="00245861"/>
    <w:rsid w:val="00270F96"/>
    <w:rsid w:val="00291AD5"/>
    <w:rsid w:val="00294A48"/>
    <w:rsid w:val="002B2ABE"/>
    <w:rsid w:val="002C1838"/>
    <w:rsid w:val="003058E4"/>
    <w:rsid w:val="0034651B"/>
    <w:rsid w:val="00361460"/>
    <w:rsid w:val="003B1CAA"/>
    <w:rsid w:val="003B418B"/>
    <w:rsid w:val="003C0737"/>
    <w:rsid w:val="003C204A"/>
    <w:rsid w:val="003C744D"/>
    <w:rsid w:val="003D0691"/>
    <w:rsid w:val="003D3352"/>
    <w:rsid w:val="003E73AA"/>
    <w:rsid w:val="003F392A"/>
    <w:rsid w:val="0040036B"/>
    <w:rsid w:val="00402B90"/>
    <w:rsid w:val="00425AC2"/>
    <w:rsid w:val="00445E0C"/>
    <w:rsid w:val="0047077D"/>
    <w:rsid w:val="00484CDE"/>
    <w:rsid w:val="00494711"/>
    <w:rsid w:val="004C76A5"/>
    <w:rsid w:val="005603D4"/>
    <w:rsid w:val="00593AFE"/>
    <w:rsid w:val="005C7DD2"/>
    <w:rsid w:val="005D25DC"/>
    <w:rsid w:val="0061555F"/>
    <w:rsid w:val="00646972"/>
    <w:rsid w:val="006A4FF4"/>
    <w:rsid w:val="006F6CC7"/>
    <w:rsid w:val="00704C8F"/>
    <w:rsid w:val="007146E8"/>
    <w:rsid w:val="00746633"/>
    <w:rsid w:val="007566E7"/>
    <w:rsid w:val="007B58E9"/>
    <w:rsid w:val="007D479E"/>
    <w:rsid w:val="007E673D"/>
    <w:rsid w:val="007F0594"/>
    <w:rsid w:val="00802532"/>
    <w:rsid w:val="00812391"/>
    <w:rsid w:val="00832A9E"/>
    <w:rsid w:val="00841159"/>
    <w:rsid w:val="00866532"/>
    <w:rsid w:val="008845E1"/>
    <w:rsid w:val="008A374F"/>
    <w:rsid w:val="008A61CB"/>
    <w:rsid w:val="008B132F"/>
    <w:rsid w:val="008D7060"/>
    <w:rsid w:val="00901EFA"/>
    <w:rsid w:val="00902748"/>
    <w:rsid w:val="00907A22"/>
    <w:rsid w:val="009302B2"/>
    <w:rsid w:val="009A080B"/>
    <w:rsid w:val="009B7F9E"/>
    <w:rsid w:val="009D4E2E"/>
    <w:rsid w:val="00A11397"/>
    <w:rsid w:val="00A630C4"/>
    <w:rsid w:val="00A73384"/>
    <w:rsid w:val="00AE3B92"/>
    <w:rsid w:val="00B229E7"/>
    <w:rsid w:val="00B472FB"/>
    <w:rsid w:val="00B630DF"/>
    <w:rsid w:val="00B67F51"/>
    <w:rsid w:val="00B900FF"/>
    <w:rsid w:val="00B92921"/>
    <w:rsid w:val="00BA1032"/>
    <w:rsid w:val="00BA3F38"/>
    <w:rsid w:val="00BA4E79"/>
    <w:rsid w:val="00BB550D"/>
    <w:rsid w:val="00BF64ED"/>
    <w:rsid w:val="00C15E19"/>
    <w:rsid w:val="00C3483F"/>
    <w:rsid w:val="00C840AB"/>
    <w:rsid w:val="00C8605C"/>
    <w:rsid w:val="00CB04A2"/>
    <w:rsid w:val="00CD5C01"/>
    <w:rsid w:val="00CE31C9"/>
    <w:rsid w:val="00CE608C"/>
    <w:rsid w:val="00CF0AC8"/>
    <w:rsid w:val="00CF3700"/>
    <w:rsid w:val="00CF6E9C"/>
    <w:rsid w:val="00D01248"/>
    <w:rsid w:val="00D25346"/>
    <w:rsid w:val="00D41BBB"/>
    <w:rsid w:val="00D95F5D"/>
    <w:rsid w:val="00DA1F63"/>
    <w:rsid w:val="00DA50AD"/>
    <w:rsid w:val="00DE1C81"/>
    <w:rsid w:val="00E069D1"/>
    <w:rsid w:val="00E13F88"/>
    <w:rsid w:val="00E67AEC"/>
    <w:rsid w:val="00EB4FBD"/>
    <w:rsid w:val="00ED7629"/>
    <w:rsid w:val="00ED774A"/>
    <w:rsid w:val="00EE068A"/>
    <w:rsid w:val="00EF2BD2"/>
    <w:rsid w:val="00EF3A9A"/>
    <w:rsid w:val="00F26914"/>
    <w:rsid w:val="00F35914"/>
    <w:rsid w:val="00F85E1B"/>
    <w:rsid w:val="00F97DA2"/>
    <w:rsid w:val="00FF08B4"/>
    <w:rsid w:val="00FF1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4F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7077D"/>
    <w:pPr>
      <w:keepNext/>
      <w:spacing w:before="240" w:after="60" w:line="240" w:lineRule="auto"/>
      <w:jc w:val="both"/>
      <w:outlineLvl w:val="1"/>
    </w:pPr>
    <w:rPr>
      <w:rFonts w:ascii="Calibri Light" w:eastAsia="Times New Roman" w:hAnsi="Calibri Light" w:cs="Times New Roman"/>
      <w:b/>
      <w:bCs/>
      <w:i/>
      <w:i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32F"/>
  </w:style>
  <w:style w:type="paragraph" w:styleId="Footer">
    <w:name w:val="footer"/>
    <w:basedOn w:val="Normal"/>
    <w:link w:val="FooterChar"/>
    <w:uiPriority w:val="99"/>
    <w:unhideWhenUsed/>
    <w:rsid w:val="008B1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32F"/>
  </w:style>
  <w:style w:type="paragraph" w:styleId="BalloonText">
    <w:name w:val="Balloon Text"/>
    <w:basedOn w:val="Normal"/>
    <w:link w:val="BalloonTextChar"/>
    <w:uiPriority w:val="99"/>
    <w:semiHidden/>
    <w:unhideWhenUsed/>
    <w:rsid w:val="008B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F"/>
    <w:rPr>
      <w:rFonts w:ascii="Tahoma" w:hAnsi="Tahoma" w:cs="Tahoma"/>
      <w:sz w:val="16"/>
      <w:szCs w:val="16"/>
    </w:rPr>
  </w:style>
  <w:style w:type="paragraph" w:styleId="NoSpacing">
    <w:name w:val="No Spacing"/>
    <w:uiPriority w:val="1"/>
    <w:qFormat/>
    <w:rsid w:val="008B132F"/>
    <w:pPr>
      <w:spacing w:after="0" w:line="240" w:lineRule="auto"/>
    </w:pPr>
  </w:style>
  <w:style w:type="paragraph" w:styleId="PlainText">
    <w:name w:val="Plain Text"/>
    <w:basedOn w:val="Normal"/>
    <w:link w:val="PlainTextChar"/>
    <w:uiPriority w:val="99"/>
    <w:unhideWhenUsed/>
    <w:rsid w:val="006F6CC7"/>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6F6CC7"/>
    <w:rPr>
      <w:rFonts w:ascii="Calibri" w:eastAsia="Calibri" w:hAnsi="Calibri" w:cs="Times New Roman"/>
      <w:szCs w:val="21"/>
      <w:lang w:val="bs-Latn-BA"/>
    </w:rPr>
  </w:style>
  <w:style w:type="character" w:customStyle="1" w:styleId="Heading2Char">
    <w:name w:val="Heading 2 Char"/>
    <w:basedOn w:val="DefaultParagraphFont"/>
    <w:link w:val="Heading2"/>
    <w:rsid w:val="0047077D"/>
    <w:rPr>
      <w:rFonts w:ascii="Calibri Light" w:eastAsia="Times New Roman" w:hAnsi="Calibri Light" w:cs="Times New Roman"/>
      <w:b/>
      <w:bCs/>
      <w:i/>
      <w:iCs/>
      <w:spacing w:val="-5"/>
      <w:sz w:val="28"/>
      <w:szCs w:val="28"/>
    </w:rPr>
  </w:style>
  <w:style w:type="character" w:styleId="Hyperlink">
    <w:name w:val="Hyperlink"/>
    <w:rsid w:val="0047077D"/>
    <w:rPr>
      <w:color w:val="0000FF"/>
      <w:u w:val="single"/>
    </w:rPr>
  </w:style>
  <w:style w:type="character" w:customStyle="1" w:styleId="tekst">
    <w:name w:val="tekst"/>
    <w:basedOn w:val="DefaultParagraphFont"/>
    <w:rsid w:val="00832A9E"/>
  </w:style>
  <w:style w:type="paragraph" w:styleId="ListParagraph">
    <w:name w:val="List Paragraph"/>
    <w:basedOn w:val="Normal"/>
    <w:uiPriority w:val="34"/>
    <w:qFormat/>
    <w:rsid w:val="00245861"/>
    <w:pPr>
      <w:ind w:left="720"/>
      <w:contextualSpacing/>
    </w:pPr>
  </w:style>
  <w:style w:type="character" w:customStyle="1" w:styleId="Heading1Char">
    <w:name w:val="Heading 1 Char"/>
    <w:basedOn w:val="DefaultParagraphFont"/>
    <w:link w:val="Heading1"/>
    <w:uiPriority w:val="9"/>
    <w:rsid w:val="006A4FF4"/>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4F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7077D"/>
    <w:pPr>
      <w:keepNext/>
      <w:spacing w:before="240" w:after="60" w:line="240" w:lineRule="auto"/>
      <w:jc w:val="both"/>
      <w:outlineLvl w:val="1"/>
    </w:pPr>
    <w:rPr>
      <w:rFonts w:ascii="Calibri Light" w:eastAsia="Times New Roman" w:hAnsi="Calibri Light" w:cs="Times New Roman"/>
      <w:b/>
      <w:bCs/>
      <w:i/>
      <w:i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32F"/>
  </w:style>
  <w:style w:type="paragraph" w:styleId="Footer">
    <w:name w:val="footer"/>
    <w:basedOn w:val="Normal"/>
    <w:link w:val="FooterChar"/>
    <w:uiPriority w:val="99"/>
    <w:unhideWhenUsed/>
    <w:rsid w:val="008B1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32F"/>
  </w:style>
  <w:style w:type="paragraph" w:styleId="BalloonText">
    <w:name w:val="Balloon Text"/>
    <w:basedOn w:val="Normal"/>
    <w:link w:val="BalloonTextChar"/>
    <w:uiPriority w:val="99"/>
    <w:semiHidden/>
    <w:unhideWhenUsed/>
    <w:rsid w:val="008B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F"/>
    <w:rPr>
      <w:rFonts w:ascii="Tahoma" w:hAnsi="Tahoma" w:cs="Tahoma"/>
      <w:sz w:val="16"/>
      <w:szCs w:val="16"/>
    </w:rPr>
  </w:style>
  <w:style w:type="paragraph" w:styleId="NoSpacing">
    <w:name w:val="No Spacing"/>
    <w:uiPriority w:val="1"/>
    <w:qFormat/>
    <w:rsid w:val="008B132F"/>
    <w:pPr>
      <w:spacing w:after="0" w:line="240" w:lineRule="auto"/>
    </w:pPr>
  </w:style>
  <w:style w:type="paragraph" w:styleId="PlainText">
    <w:name w:val="Plain Text"/>
    <w:basedOn w:val="Normal"/>
    <w:link w:val="PlainTextChar"/>
    <w:uiPriority w:val="99"/>
    <w:unhideWhenUsed/>
    <w:rsid w:val="006F6CC7"/>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6F6CC7"/>
    <w:rPr>
      <w:rFonts w:ascii="Calibri" w:eastAsia="Calibri" w:hAnsi="Calibri" w:cs="Times New Roman"/>
      <w:szCs w:val="21"/>
      <w:lang w:val="bs-Latn-BA"/>
    </w:rPr>
  </w:style>
  <w:style w:type="character" w:customStyle="1" w:styleId="Heading2Char">
    <w:name w:val="Heading 2 Char"/>
    <w:basedOn w:val="DefaultParagraphFont"/>
    <w:link w:val="Heading2"/>
    <w:rsid w:val="0047077D"/>
    <w:rPr>
      <w:rFonts w:ascii="Calibri Light" w:eastAsia="Times New Roman" w:hAnsi="Calibri Light" w:cs="Times New Roman"/>
      <w:b/>
      <w:bCs/>
      <w:i/>
      <w:iCs/>
      <w:spacing w:val="-5"/>
      <w:sz w:val="28"/>
      <w:szCs w:val="28"/>
    </w:rPr>
  </w:style>
  <w:style w:type="character" w:styleId="Hyperlink">
    <w:name w:val="Hyperlink"/>
    <w:rsid w:val="0047077D"/>
    <w:rPr>
      <w:color w:val="0000FF"/>
      <w:u w:val="single"/>
    </w:rPr>
  </w:style>
  <w:style w:type="character" w:customStyle="1" w:styleId="tekst">
    <w:name w:val="tekst"/>
    <w:basedOn w:val="DefaultParagraphFont"/>
    <w:rsid w:val="00832A9E"/>
  </w:style>
  <w:style w:type="paragraph" w:styleId="ListParagraph">
    <w:name w:val="List Paragraph"/>
    <w:basedOn w:val="Normal"/>
    <w:uiPriority w:val="34"/>
    <w:qFormat/>
    <w:rsid w:val="00245861"/>
    <w:pPr>
      <w:ind w:left="720"/>
      <w:contextualSpacing/>
    </w:pPr>
  </w:style>
  <w:style w:type="character" w:customStyle="1" w:styleId="Heading1Char">
    <w:name w:val="Heading 1 Char"/>
    <w:basedOn w:val="DefaultParagraphFont"/>
    <w:link w:val="Heading1"/>
    <w:uiPriority w:val="9"/>
    <w:rsid w:val="006A4F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3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SALBO</dc:creator>
  <cp:lastModifiedBy>Danijela</cp:lastModifiedBy>
  <cp:revision>2</cp:revision>
  <cp:lastPrinted>2016-02-22T10:46:00Z</cp:lastPrinted>
  <dcterms:created xsi:type="dcterms:W3CDTF">2016-04-17T08:57:00Z</dcterms:created>
  <dcterms:modified xsi:type="dcterms:W3CDTF">2016-04-17T08:57:00Z</dcterms:modified>
</cp:coreProperties>
</file>